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F2" w:rsidRPr="007E0615" w:rsidRDefault="00AC722A" w:rsidP="00101BF2">
      <w:pPr>
        <w:tabs>
          <w:tab w:val="right" w:pos="9360"/>
        </w:tabs>
        <w:spacing w:after="0"/>
        <w:ind w:left="1170"/>
        <w:rPr>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0;margin-top:0;width:43.5pt;height:39.5pt;z-index:-2;visibility:visible">
            <v:imagedata r:id="rId7" o:title="emailicon"/>
          </v:shape>
        </w:pict>
      </w:r>
      <w:r w:rsidR="00101BF2" w:rsidRPr="00101BF2">
        <w:rPr>
          <w:b/>
          <w:bCs/>
        </w:rPr>
        <w:t xml:space="preserve"> </w:t>
      </w:r>
      <w:r w:rsidR="00101BF2" w:rsidRPr="00101BF2">
        <w:rPr>
          <w:b/>
          <w:bCs/>
          <w:sz w:val="18"/>
        </w:rPr>
        <w:t>OECD Analytical Database on Network Server</w:t>
      </w:r>
      <w:r w:rsidR="00101BF2">
        <w:rPr>
          <w:b/>
          <w:sz w:val="18"/>
        </w:rPr>
        <w:tab/>
      </w:r>
      <w:r w:rsidR="00101BF2" w:rsidRPr="007E0615">
        <w:rPr>
          <w:sz w:val="16"/>
        </w:rPr>
        <w:t>0</w:t>
      </w:r>
      <w:r w:rsidR="00101BF2">
        <w:rPr>
          <w:sz w:val="16"/>
        </w:rPr>
        <w:t>4</w:t>
      </w:r>
      <w:r w:rsidR="00101BF2" w:rsidRPr="007E0615">
        <w:rPr>
          <w:sz w:val="16"/>
        </w:rPr>
        <w:t>/</w:t>
      </w:r>
      <w:r w:rsidR="00101BF2">
        <w:rPr>
          <w:sz w:val="16"/>
        </w:rPr>
        <w:t>04</w:t>
      </w:r>
      <w:r w:rsidR="00101BF2" w:rsidRPr="007E0615">
        <w:rPr>
          <w:sz w:val="16"/>
        </w:rPr>
        <w:t>/</w:t>
      </w:r>
      <w:proofErr w:type="gramStart"/>
      <w:r w:rsidR="00101BF2" w:rsidRPr="007E0615">
        <w:rPr>
          <w:sz w:val="16"/>
        </w:rPr>
        <w:t xml:space="preserve">20xx  </w:t>
      </w:r>
      <w:r w:rsidR="00101BF2">
        <w:rPr>
          <w:sz w:val="16"/>
        </w:rPr>
        <w:t>9</w:t>
      </w:r>
      <w:r w:rsidR="00101BF2" w:rsidRPr="007E0615">
        <w:rPr>
          <w:sz w:val="16"/>
        </w:rPr>
        <w:t>:</w:t>
      </w:r>
      <w:r w:rsidR="00101BF2">
        <w:rPr>
          <w:sz w:val="16"/>
        </w:rPr>
        <w:t>47</w:t>
      </w:r>
      <w:proofErr w:type="gramEnd"/>
      <w:r w:rsidR="00101BF2" w:rsidRPr="007E0615">
        <w:rPr>
          <w:sz w:val="16"/>
        </w:rPr>
        <w:t xml:space="preserve"> </w:t>
      </w:r>
      <w:r w:rsidR="00101BF2">
        <w:rPr>
          <w:sz w:val="16"/>
        </w:rPr>
        <w:t>A</w:t>
      </w:r>
      <w:r w:rsidR="00101BF2" w:rsidRPr="007E0615">
        <w:rPr>
          <w:sz w:val="16"/>
        </w:rPr>
        <w:t>M</w:t>
      </w:r>
    </w:p>
    <w:p w:rsidR="00101BF2" w:rsidRPr="0037603A" w:rsidRDefault="00AC722A" w:rsidP="00101BF2">
      <w:pPr>
        <w:spacing w:after="0"/>
        <w:ind w:left="1170"/>
        <w:rPr>
          <w:sz w:val="18"/>
        </w:rPr>
      </w:pPr>
      <w:r>
        <w:rPr>
          <w:noProof/>
          <w:sz w:val="18"/>
          <w:lang w:val="en-CA" w:eastAsia="en-CA"/>
        </w:rPr>
        <w:pict>
          <v:shape id="Picture 1" o:spid="_x0000_i1025" type="#_x0000_t75" style="width:14.25pt;height:11.25pt;visibility:visible;mso-wrap-style:square">
            <v:imagedata r:id="rId8" o:title="emailicon2"/>
          </v:shape>
        </w:pict>
      </w:r>
      <w:r w:rsidR="00101BF2" w:rsidRPr="00101BF2">
        <w:rPr>
          <w:b/>
          <w:color w:val="F79646"/>
          <w:sz w:val="18"/>
        </w:rPr>
        <w:t>M</w:t>
      </w:r>
      <w:r w:rsidR="00101BF2">
        <w:rPr>
          <w:b/>
          <w:color w:val="F79646"/>
          <w:sz w:val="18"/>
        </w:rPr>
        <w:t xml:space="preserve">ahmoud </w:t>
      </w:r>
      <w:proofErr w:type="spellStart"/>
      <w:r w:rsidR="00101BF2">
        <w:rPr>
          <w:b/>
          <w:color w:val="F79646"/>
          <w:sz w:val="18"/>
        </w:rPr>
        <w:t>Fortine</w:t>
      </w:r>
      <w:proofErr w:type="spellEnd"/>
      <w:r w:rsidR="00101BF2" w:rsidRPr="00CF1BD6">
        <w:rPr>
          <w:sz w:val="18"/>
        </w:rPr>
        <w:t xml:space="preserve"> </w:t>
      </w:r>
      <w:r w:rsidR="00101BF2" w:rsidRPr="00101BF2">
        <w:rPr>
          <w:color w:val="A6A6A6"/>
          <w:sz w:val="18"/>
        </w:rPr>
        <w:t>to:</w:t>
      </w:r>
      <w:r w:rsidR="00101BF2" w:rsidRPr="00CF1BD6">
        <w:rPr>
          <w:sz w:val="18"/>
        </w:rPr>
        <w:t xml:space="preserve"> </w:t>
      </w:r>
      <w:r w:rsidR="00101BF2">
        <w:rPr>
          <w:sz w:val="18"/>
        </w:rPr>
        <w:t>All Staff</w:t>
      </w:r>
    </w:p>
    <w:p w:rsidR="00101BF2" w:rsidRDefault="00101BF2" w:rsidP="00101BF2">
      <w:pPr>
        <w:pBdr>
          <w:bottom w:val="single" w:sz="6" w:space="1" w:color="auto"/>
        </w:pBdr>
        <w:spacing w:after="0"/>
      </w:pPr>
    </w:p>
    <w:p w:rsidR="00101BF2" w:rsidRDefault="00101BF2" w:rsidP="001926DA"/>
    <w:p w:rsidR="001C139E" w:rsidRDefault="00D36FB4" w:rsidP="001926DA">
      <w:r>
        <w:t>Dear staff</w:t>
      </w:r>
      <w:r w:rsidR="001C139E">
        <w:t>,</w:t>
      </w:r>
    </w:p>
    <w:p w:rsidR="001C139E" w:rsidRDefault="001C139E" w:rsidP="001926DA">
      <w:pPr>
        <w:rPr>
          <w:rFonts w:ascii="Helvetica" w:hAnsi="Helvetica" w:cs="Helvetica"/>
        </w:rPr>
      </w:pPr>
      <w:r>
        <w:t>This is</w:t>
      </w:r>
      <w:r>
        <w:rPr>
          <w:i/>
          <w:iCs/>
        </w:rPr>
        <w:t xml:space="preserve"> </w:t>
      </w:r>
      <w:r>
        <w:t xml:space="preserve">to give a brief description of the OECD Analytical Database (ADB), which is now on our server, and to explain where and how to access these data. </w:t>
      </w:r>
    </w:p>
    <w:p w:rsidR="001C139E" w:rsidRDefault="001C139E" w:rsidP="001926DA">
      <w:pPr>
        <w:rPr>
          <w:rFonts w:ascii="Helvetica" w:hAnsi="Helvetica" w:cs="Helvetica"/>
        </w:rPr>
      </w:pPr>
      <w:r>
        <w:rPr>
          <w:b/>
          <w:bCs/>
        </w:rPr>
        <w:t xml:space="preserve">Description </w:t>
      </w:r>
    </w:p>
    <w:p w:rsidR="001C139E" w:rsidRDefault="001C139E" w:rsidP="001926DA">
      <w:pPr>
        <w:rPr>
          <w:rFonts w:ascii="Helvetica" w:hAnsi="Helvetica" w:cs="Helvetica"/>
        </w:rPr>
      </w:pPr>
      <w:r>
        <w:t xml:space="preserve">The OECD Analytical Database is the basis for the OECD Interlink macroeconomic model and it is an unpublished database. The OECD Economic Outlook, which is also on our server, is derived from the ADB and is essentially a subset insofar as historical data are concerned. The series within the ADB are quarterly and generally begin in 1960 and extend through 2006, but the data are not complete for all countries or series. For many countries, the quarterly data have been interpolated from annual data and should thus only be used at an annual frequency. </w:t>
      </w:r>
    </w:p>
    <w:p w:rsidR="001C139E" w:rsidRDefault="001C139E" w:rsidP="001926DA">
      <w:pPr>
        <w:rPr>
          <w:rFonts w:ascii="Helvetica" w:hAnsi="Helvetica" w:cs="Helvetica"/>
        </w:rPr>
      </w:pPr>
      <w:r>
        <w:rPr>
          <w:b/>
          <w:bCs/>
        </w:rPr>
        <w:t xml:space="preserve">Where and How to Access </w:t>
      </w:r>
    </w:p>
    <w:p w:rsidR="001C139E" w:rsidRDefault="001C139E" w:rsidP="001926DA">
      <w:pPr>
        <w:rPr>
          <w:rFonts w:ascii="Helvetica" w:hAnsi="Helvetica" w:cs="Helvetica"/>
        </w:rPr>
      </w:pPr>
      <w:r>
        <w:t xml:space="preserve">These data are located in </w:t>
      </w:r>
      <w:proofErr w:type="spellStart"/>
      <w:r>
        <w:t>Aremos</w:t>
      </w:r>
      <w:proofErr w:type="spellEnd"/>
      <w:r>
        <w:t xml:space="preserve"> country </w:t>
      </w:r>
      <w:bookmarkStart w:id="0" w:name="_GoBack"/>
      <w:r>
        <w:t>bank</w:t>
      </w:r>
      <w:bookmarkEnd w:id="0"/>
      <w:r>
        <w:t xml:space="preserve">s on the public area of the network under the P:\EUR\DATA\OECD\ directory. The </w:t>
      </w:r>
      <w:proofErr w:type="spellStart"/>
      <w:r>
        <w:t>Aremos</w:t>
      </w:r>
      <w:proofErr w:type="spellEnd"/>
      <w:r>
        <w:t xml:space="preserve"> banks are named ADB_CCC where CCC is the three-letter ISO country name (the ISO country names are shown in Attachment I). Please note that these banks cannot be opened as primary since they are protected banks. You can, however, copy them into your directory if you wish to manipulate the data. For example, to access the German bank, you must first be logged on to the network and then type in </w:t>
      </w:r>
      <w:proofErr w:type="spellStart"/>
      <w:r>
        <w:t>Aremos</w:t>
      </w:r>
      <w:proofErr w:type="spellEnd"/>
      <w:r>
        <w:t xml:space="preserve"> “OPEN P:\EUR\DATA\OECD\ ADB_DEU;</w:t>
      </w:r>
      <w:proofErr w:type="gramStart"/>
      <w:r>
        <w:t>”.</w:t>
      </w:r>
      <w:proofErr w:type="gramEnd"/>
      <w:r>
        <w:t xml:space="preserve">  The series names have been renamed with Fund mnemonics. The attached table shows the series available for each country and the corresponding Fund and (OECD) mnemonics. For each series the mnemonic is preceded with the three-letter ISO country name. For example, to display the government consumption series for Germany after you have opened the ADB_DEU bank, you type in </w:t>
      </w:r>
      <w:proofErr w:type="spellStart"/>
      <w:r>
        <w:t>Aremos</w:t>
      </w:r>
      <w:proofErr w:type="spellEnd"/>
      <w:r>
        <w:t xml:space="preserve"> “DISPLAY DEUNCC;</w:t>
      </w:r>
      <w:proofErr w:type="gramStart"/>
      <w:r>
        <w:t>”.</w:t>
      </w:r>
      <w:proofErr w:type="gramEnd"/>
      <w:r>
        <w:t xml:space="preserve"> </w:t>
      </w:r>
    </w:p>
    <w:p w:rsidR="001C139E" w:rsidRDefault="001C139E" w:rsidP="001926DA">
      <w:r>
        <w:lastRenderedPageBreak/>
        <w:t xml:space="preserve">I will be updating these data twice a year in April and October upon receiving the tape from OECD. I have in my office (9-108) additional documentation on the Analytical database for anyone interested. </w:t>
      </w:r>
    </w:p>
    <w:p w:rsidR="001C139E" w:rsidRDefault="001C139E" w:rsidP="001926DA">
      <w:r>
        <w:t>Best regards,</w:t>
      </w:r>
    </w:p>
    <w:p w:rsidR="001C139E" w:rsidRDefault="001C139E" w:rsidP="00101BF2">
      <w:pPr>
        <w:spacing w:after="0"/>
      </w:pPr>
      <w:r>
        <w:t xml:space="preserve">Mahmoud </w:t>
      </w:r>
      <w:proofErr w:type="spellStart"/>
      <w:r>
        <w:t>Fortine</w:t>
      </w:r>
      <w:proofErr w:type="spellEnd"/>
    </w:p>
    <w:p w:rsidR="00101BF2" w:rsidRDefault="00AC722A" w:rsidP="00101BF2">
      <w:pPr>
        <w:spacing w:after="0"/>
      </w:pPr>
      <w:r>
        <w:rPr>
          <w:noProof/>
          <w:color w:val="002060"/>
          <w:sz w:val="22"/>
        </w:rPr>
        <w:pict>
          <v:shape id="Picture 3" o:spid="_x0000_s1028" type="#_x0000_t75" style="position:absolute;margin-left:0;margin-top:14.6pt;width:15.75pt;height:80.55pt;z-index:-1;visibility:visible;mso-position-horizontal:left" o:allowoverlap="f">
            <v:imagedata r:id="rId9" o:title="emailfooter"/>
            <w10:wrap type="square"/>
          </v:shape>
        </w:pict>
      </w:r>
    </w:p>
    <w:p w:rsidR="00101BF2" w:rsidRPr="00101BF2" w:rsidRDefault="00101BF2" w:rsidP="00101BF2">
      <w:pPr>
        <w:spacing w:after="0"/>
        <w:rPr>
          <w:color w:val="002060"/>
        </w:rPr>
      </w:pPr>
      <w:r w:rsidRPr="00101BF2">
        <w:rPr>
          <w:color w:val="002060"/>
          <w:sz w:val="22"/>
        </w:rPr>
        <w:t xml:space="preserve">Mahmoud </w:t>
      </w:r>
      <w:proofErr w:type="spellStart"/>
      <w:r w:rsidRPr="00101BF2">
        <w:rPr>
          <w:color w:val="002060"/>
          <w:sz w:val="22"/>
        </w:rPr>
        <w:t>Fortine</w:t>
      </w:r>
      <w:proofErr w:type="spellEnd"/>
    </w:p>
    <w:p w:rsidR="00101BF2" w:rsidRPr="008A0E85" w:rsidRDefault="00101BF2" w:rsidP="00101BF2">
      <w:pPr>
        <w:spacing w:after="0" w:line="240" w:lineRule="auto"/>
        <w:rPr>
          <w:rFonts w:cs="Helvetica"/>
          <w:color w:val="F79646"/>
          <w:sz w:val="20"/>
          <w:szCs w:val="22"/>
        </w:rPr>
      </w:pPr>
      <w:r w:rsidRPr="008A0E85">
        <w:rPr>
          <w:rFonts w:cs="Helvetica"/>
          <w:color w:val="F79646"/>
          <w:sz w:val="20"/>
          <w:szCs w:val="22"/>
        </w:rPr>
        <w:t>Senior Systems Analyst</w:t>
      </w:r>
    </w:p>
    <w:p w:rsidR="00101BF2" w:rsidRPr="008A0E85" w:rsidRDefault="00101BF2" w:rsidP="00101BF2">
      <w:pPr>
        <w:spacing w:after="0" w:line="240" w:lineRule="auto"/>
        <w:rPr>
          <w:rFonts w:cs="Helvetica"/>
          <w:color w:val="F79646"/>
          <w:sz w:val="20"/>
          <w:szCs w:val="22"/>
        </w:rPr>
      </w:pPr>
      <w:r w:rsidRPr="008A0E85">
        <w:rPr>
          <w:rFonts w:cs="Helvetica"/>
          <w:color w:val="F79646"/>
          <w:sz w:val="20"/>
          <w:szCs w:val="22"/>
        </w:rPr>
        <w:t>Information Systems Unit</w:t>
      </w:r>
    </w:p>
    <w:p w:rsidR="00101BF2" w:rsidRPr="00101BF2" w:rsidRDefault="00101BF2" w:rsidP="00101BF2">
      <w:pPr>
        <w:spacing w:after="0"/>
        <w:ind w:left="360"/>
        <w:rPr>
          <w:color w:val="F79646"/>
          <w:sz w:val="20"/>
        </w:rPr>
      </w:pPr>
      <w:r w:rsidRPr="00101BF2">
        <w:rPr>
          <w:color w:val="F79646"/>
          <w:sz w:val="20"/>
        </w:rPr>
        <w:t>World Bank Group</w:t>
      </w:r>
    </w:p>
    <w:p w:rsidR="00101BF2" w:rsidRPr="003B166D" w:rsidRDefault="00CD2B22" w:rsidP="00101BF2">
      <w:pPr>
        <w:spacing w:after="0"/>
        <w:ind w:left="360"/>
        <w:rPr>
          <w:color w:val="0070C0"/>
          <w:sz w:val="20"/>
          <w:u w:val="single"/>
        </w:rPr>
      </w:pPr>
      <w:r>
        <w:rPr>
          <w:color w:val="0070C0"/>
          <w:sz w:val="20"/>
          <w:u w:val="single"/>
        </w:rPr>
        <w:t>mfxxxxxxx</w:t>
      </w:r>
      <w:r w:rsidR="00101BF2" w:rsidRPr="003B166D">
        <w:rPr>
          <w:color w:val="0070C0"/>
          <w:sz w:val="20"/>
          <w:u w:val="single"/>
        </w:rPr>
        <w:t>@worldbank.org</w:t>
      </w:r>
    </w:p>
    <w:p w:rsidR="001C139E" w:rsidRPr="00101BF2" w:rsidRDefault="00101BF2" w:rsidP="00101BF2">
      <w:pPr>
        <w:spacing w:after="0"/>
        <w:ind w:left="360"/>
        <w:rPr>
          <w:color w:val="365F91"/>
          <w:sz w:val="18"/>
        </w:rPr>
      </w:pPr>
      <w:r w:rsidRPr="00101BF2">
        <w:rPr>
          <w:color w:val="365F91"/>
          <w:sz w:val="18"/>
        </w:rPr>
        <w:t>202.473</w:t>
      </w:r>
      <w:proofErr w:type="gramStart"/>
      <w:r w:rsidRPr="00101BF2">
        <w:rPr>
          <w:color w:val="365F91"/>
          <w:sz w:val="18"/>
        </w:rPr>
        <w:t>.xxxx</w:t>
      </w:r>
      <w:proofErr w:type="gramEnd"/>
      <w:r w:rsidRPr="00101BF2">
        <w:rPr>
          <w:color w:val="365F91"/>
          <w:sz w:val="18"/>
        </w:rPr>
        <w:t xml:space="preserve"> (w) | 202.522.xxxx (f)</w:t>
      </w:r>
    </w:p>
    <w:sectPr w:rsidR="001C139E" w:rsidRPr="00101BF2" w:rsidSect="00101BF2">
      <w:headerReference w:type="default" r:id="rId10"/>
      <w:pgSz w:w="12240" w:h="15840"/>
      <w:pgMar w:top="288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2A" w:rsidRDefault="00AC722A">
      <w:r>
        <w:separator/>
      </w:r>
    </w:p>
  </w:endnote>
  <w:endnote w:type="continuationSeparator" w:id="0">
    <w:p w:rsidR="00AC722A" w:rsidRDefault="00AC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2A" w:rsidRDefault="00AC722A">
      <w:r>
        <w:separator/>
      </w:r>
    </w:p>
  </w:footnote>
  <w:footnote w:type="continuationSeparator" w:id="0">
    <w:p w:rsidR="00AC722A" w:rsidRDefault="00AC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9E" w:rsidRPr="001926DA" w:rsidRDefault="001C139E" w:rsidP="001926DA">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r w:rsidR="00AC1E1B">
      <w:rPr>
        <w:b/>
        <w:sz w:val="28"/>
        <w:szCs w:val="28"/>
      </w:rPr>
      <w:t xml:space="preserve"> Group</w:t>
    </w:r>
  </w:p>
  <w:p w:rsidR="001C139E" w:rsidRDefault="001C139E" w:rsidP="001926DA">
    <w:pPr>
      <w:pStyle w:val="Heading3"/>
      <w:jc w:val="center"/>
    </w:pPr>
    <w:bookmarkStart w:id="1" w:name="_Toc216678271"/>
    <w:bookmarkStart w:id="2" w:name="_Toc216678270"/>
    <w:r>
      <w:t>Sample 2: OECD</w:t>
    </w:r>
    <w:bookmarkEnd w:id="1"/>
  </w:p>
  <w:bookmarkEnd w:id="2"/>
  <w:p w:rsidR="001C139E" w:rsidRPr="0028377E" w:rsidRDefault="001C139E" w:rsidP="001926DA">
    <w:pPr>
      <w:pStyle w:val="Head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C9F"/>
    <w:rsid w:val="000378B7"/>
    <w:rsid w:val="00044881"/>
    <w:rsid w:val="0008753D"/>
    <w:rsid w:val="000A629A"/>
    <w:rsid w:val="00101BF2"/>
    <w:rsid w:val="00105652"/>
    <w:rsid w:val="00132184"/>
    <w:rsid w:val="001926DA"/>
    <w:rsid w:val="001C139E"/>
    <w:rsid w:val="00210889"/>
    <w:rsid w:val="00232FB6"/>
    <w:rsid w:val="0028377E"/>
    <w:rsid w:val="002B0E02"/>
    <w:rsid w:val="002B4B4C"/>
    <w:rsid w:val="002F2F2E"/>
    <w:rsid w:val="00357275"/>
    <w:rsid w:val="003D49A0"/>
    <w:rsid w:val="00413837"/>
    <w:rsid w:val="00465EA2"/>
    <w:rsid w:val="00481271"/>
    <w:rsid w:val="00495C9F"/>
    <w:rsid w:val="004E1673"/>
    <w:rsid w:val="00650072"/>
    <w:rsid w:val="006E35B6"/>
    <w:rsid w:val="0070774D"/>
    <w:rsid w:val="0077442E"/>
    <w:rsid w:val="007D07B1"/>
    <w:rsid w:val="007D502E"/>
    <w:rsid w:val="00867A4D"/>
    <w:rsid w:val="00893237"/>
    <w:rsid w:val="008A0E85"/>
    <w:rsid w:val="008B2EDF"/>
    <w:rsid w:val="009C00EA"/>
    <w:rsid w:val="009D16CF"/>
    <w:rsid w:val="00A02C68"/>
    <w:rsid w:val="00A123BB"/>
    <w:rsid w:val="00A30A4C"/>
    <w:rsid w:val="00A61CCF"/>
    <w:rsid w:val="00AC1E1B"/>
    <w:rsid w:val="00AC722A"/>
    <w:rsid w:val="00AF3DAE"/>
    <w:rsid w:val="00CD2B22"/>
    <w:rsid w:val="00D21565"/>
    <w:rsid w:val="00D23FA2"/>
    <w:rsid w:val="00D259CC"/>
    <w:rsid w:val="00D36FB4"/>
    <w:rsid w:val="00DB6EF3"/>
    <w:rsid w:val="00DC08D4"/>
    <w:rsid w:val="00E54416"/>
    <w:rsid w:val="00E8599F"/>
    <w:rsid w:val="00E92925"/>
    <w:rsid w:val="00EB5E9A"/>
    <w:rsid w:val="00FB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7E"/>
    <w:pPr>
      <w:spacing w:after="240" w:line="240" w:lineRule="atLeast"/>
    </w:pPr>
    <w:rPr>
      <w:rFonts w:ascii="Verdana" w:hAnsi="Verdana"/>
      <w:sz w:val="24"/>
      <w:szCs w:val="24"/>
      <w:lang w:val="en-US" w:eastAsia="en-US"/>
    </w:rPr>
  </w:style>
  <w:style w:type="paragraph" w:styleId="Heading3">
    <w:name w:val="heading 3"/>
    <w:basedOn w:val="Normal"/>
    <w:next w:val="Normal"/>
    <w:link w:val="Heading3Char"/>
    <w:uiPriority w:val="99"/>
    <w:qFormat/>
    <w:rsid w:val="0028377E"/>
    <w:pPr>
      <w:pageBreakBefore/>
      <w:widowControl w:val="0"/>
      <w:autoSpaceDE w:val="0"/>
      <w:autoSpaceDN w:val="0"/>
      <w:adjustRightInd w:val="0"/>
      <w:spacing w:line="360" w:lineRule="atLeas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8377E"/>
    <w:rPr>
      <w:rFonts w:ascii="Verdana" w:hAnsi="Verdana" w:cs="Times New Roman"/>
      <w:b/>
      <w:sz w:val="24"/>
      <w:szCs w:val="24"/>
      <w:lang w:val="en-US" w:eastAsia="en-US"/>
    </w:rPr>
  </w:style>
  <w:style w:type="paragraph" w:styleId="BalloonText">
    <w:name w:val="Balloon Text"/>
    <w:basedOn w:val="Normal"/>
    <w:link w:val="BalloonTextChar1"/>
    <w:uiPriority w:val="99"/>
    <w:rsid w:val="003D49A0"/>
    <w:rPr>
      <w:rFonts w:ascii="Tahoma" w:hAnsi="Tahoma"/>
      <w:sz w:val="16"/>
      <w:szCs w:val="20"/>
    </w:rPr>
  </w:style>
  <w:style w:type="character" w:customStyle="1" w:styleId="BalloonTextChar">
    <w:name w:val="Balloon Text Char"/>
    <w:uiPriority w:val="99"/>
    <w:semiHidden/>
    <w:locked/>
    <w:rsid w:val="00D21565"/>
    <w:rPr>
      <w:rFonts w:ascii="Lucida Grande" w:hAnsi="Lucida Grande" w:cs="Times New Roman"/>
      <w:sz w:val="18"/>
      <w:szCs w:val="18"/>
    </w:rPr>
  </w:style>
  <w:style w:type="paragraph" w:customStyle="1" w:styleId="mainhead">
    <w:name w:val="mainhead"/>
    <w:basedOn w:val="Normal"/>
    <w:uiPriority w:val="99"/>
    <w:rsid w:val="00495C9F"/>
    <w:pPr>
      <w:spacing w:before="100" w:beforeAutospacing="1" w:after="100" w:afterAutospacing="1"/>
    </w:pPr>
    <w:rPr>
      <w:b/>
      <w:bCs/>
      <w:sz w:val="21"/>
      <w:szCs w:val="21"/>
    </w:rPr>
  </w:style>
  <w:style w:type="paragraph" w:customStyle="1" w:styleId="content">
    <w:name w:val="content"/>
    <w:basedOn w:val="Normal"/>
    <w:uiPriority w:val="99"/>
    <w:rsid w:val="00495C9F"/>
    <w:pPr>
      <w:spacing w:before="100" w:beforeAutospacing="1" w:after="100" w:afterAutospacing="1"/>
    </w:pPr>
    <w:rPr>
      <w:sz w:val="18"/>
      <w:szCs w:val="18"/>
    </w:rPr>
  </w:style>
  <w:style w:type="character" w:styleId="Strong">
    <w:name w:val="Strong"/>
    <w:uiPriority w:val="99"/>
    <w:qFormat/>
    <w:rsid w:val="00495C9F"/>
    <w:rPr>
      <w:rFonts w:cs="Times New Roman"/>
      <w:b/>
    </w:rPr>
  </w:style>
  <w:style w:type="character" w:customStyle="1" w:styleId="subhead1">
    <w:name w:val="subhead1"/>
    <w:uiPriority w:val="99"/>
    <w:rsid w:val="00495C9F"/>
    <w:rPr>
      <w:rFonts w:ascii="Verdana" w:hAnsi="Verdana"/>
      <w:b/>
      <w:sz w:val="18"/>
    </w:rPr>
  </w:style>
  <w:style w:type="paragraph" w:styleId="NormalWeb">
    <w:name w:val="Normal (Web)"/>
    <w:basedOn w:val="Normal"/>
    <w:uiPriority w:val="99"/>
    <w:rsid w:val="00495C9F"/>
    <w:pPr>
      <w:spacing w:before="100" w:beforeAutospacing="1" w:after="100" w:afterAutospacing="1"/>
    </w:pPr>
  </w:style>
  <w:style w:type="paragraph" w:styleId="z-TopofForm">
    <w:name w:val="HTML Top of Form"/>
    <w:basedOn w:val="Normal"/>
    <w:next w:val="Normal"/>
    <w:link w:val="z-TopofFormChar"/>
    <w:hidden/>
    <w:uiPriority w:val="99"/>
    <w:rsid w:val="00495C9F"/>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763C57"/>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rsid w:val="00495C9F"/>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763C57"/>
    <w:rPr>
      <w:rFonts w:ascii="Arial" w:hAnsi="Arial" w:cs="Arial"/>
      <w:vanish/>
      <w:sz w:val="16"/>
      <w:szCs w:val="16"/>
      <w:lang w:val="en-US" w:eastAsia="en-US"/>
    </w:rPr>
  </w:style>
  <w:style w:type="paragraph" w:styleId="Header">
    <w:name w:val="header"/>
    <w:basedOn w:val="Normal"/>
    <w:link w:val="HeaderChar"/>
    <w:uiPriority w:val="99"/>
    <w:rsid w:val="00E92925"/>
    <w:pPr>
      <w:tabs>
        <w:tab w:val="center" w:pos="4320"/>
        <w:tab w:val="right" w:pos="8640"/>
      </w:tabs>
    </w:pPr>
  </w:style>
  <w:style w:type="character" w:customStyle="1" w:styleId="HeaderChar">
    <w:name w:val="Header Char"/>
    <w:link w:val="Header"/>
    <w:uiPriority w:val="99"/>
    <w:semiHidden/>
    <w:rsid w:val="00763C57"/>
    <w:rPr>
      <w:rFonts w:ascii="Verdana" w:hAnsi="Verdana"/>
      <w:sz w:val="24"/>
      <w:szCs w:val="24"/>
      <w:lang w:val="en-US" w:eastAsia="en-US"/>
    </w:rPr>
  </w:style>
  <w:style w:type="paragraph" w:styleId="Footer">
    <w:name w:val="footer"/>
    <w:basedOn w:val="Normal"/>
    <w:link w:val="FooterChar"/>
    <w:uiPriority w:val="99"/>
    <w:rsid w:val="00E92925"/>
    <w:pPr>
      <w:tabs>
        <w:tab w:val="center" w:pos="4320"/>
        <w:tab w:val="right" w:pos="8640"/>
      </w:tabs>
    </w:pPr>
  </w:style>
  <w:style w:type="character" w:customStyle="1" w:styleId="FooterChar">
    <w:name w:val="Footer Char"/>
    <w:link w:val="Footer"/>
    <w:uiPriority w:val="99"/>
    <w:semiHidden/>
    <w:rsid w:val="00763C57"/>
    <w:rPr>
      <w:rFonts w:ascii="Verdana" w:hAnsi="Verdana"/>
      <w:sz w:val="24"/>
      <w:szCs w:val="24"/>
      <w:lang w:val="en-US" w:eastAsia="en-US"/>
    </w:rPr>
  </w:style>
  <w:style w:type="paragraph" w:styleId="Revision">
    <w:name w:val="Revision"/>
    <w:hidden/>
    <w:uiPriority w:val="99"/>
    <w:semiHidden/>
    <w:rsid w:val="003D49A0"/>
    <w:rPr>
      <w:sz w:val="24"/>
      <w:szCs w:val="24"/>
      <w:lang w:val="en-US" w:eastAsia="en-US"/>
    </w:rPr>
  </w:style>
  <w:style w:type="character" w:customStyle="1" w:styleId="BalloonTextChar1">
    <w:name w:val="Balloon Text Char1"/>
    <w:link w:val="BalloonText"/>
    <w:uiPriority w:val="99"/>
    <w:locked/>
    <w:rsid w:val="003D49A0"/>
    <w:rPr>
      <w:rFonts w:ascii="Tahoma" w:hAnsi="Tahoma"/>
      <w:sz w:val="16"/>
      <w:lang w:val="en-US" w:eastAsia="en-US"/>
    </w:rPr>
  </w:style>
  <w:style w:type="paragraph" w:styleId="CommentText">
    <w:name w:val="annotation text"/>
    <w:basedOn w:val="Normal"/>
    <w:link w:val="CommentTextChar"/>
    <w:uiPriority w:val="99"/>
    <w:rsid w:val="001926DA"/>
    <w:pPr>
      <w:widowControl w:val="0"/>
      <w:autoSpaceDE w:val="0"/>
      <w:autoSpaceDN w:val="0"/>
      <w:adjustRightInd w:val="0"/>
      <w:spacing w:line="360" w:lineRule="atLeast"/>
    </w:pPr>
  </w:style>
  <w:style w:type="character" w:customStyle="1" w:styleId="CommentTextChar">
    <w:name w:val="Comment Text Char"/>
    <w:link w:val="CommentText"/>
    <w:uiPriority w:val="99"/>
    <w:locked/>
    <w:rsid w:val="001926DA"/>
    <w:rPr>
      <w:rFonts w:ascii="Verdana" w:hAnsi="Verdana" w:cs="Times New Roman"/>
      <w:sz w:val="24"/>
      <w:szCs w:val="24"/>
      <w:lang w:val="en-US" w:eastAsia="en-US"/>
    </w:rPr>
  </w:style>
  <w:style w:type="character" w:styleId="CommentReference">
    <w:name w:val="annotation reference"/>
    <w:uiPriority w:val="99"/>
    <w:rsid w:val="001926DA"/>
    <w:rPr>
      <w:rFonts w:cs="Times New Roman"/>
      <w:sz w:val="18"/>
      <w:szCs w:val="18"/>
    </w:rPr>
  </w:style>
  <w:style w:type="paragraph" w:styleId="CommentSubject">
    <w:name w:val="annotation subject"/>
    <w:basedOn w:val="CommentText"/>
    <w:next w:val="CommentText"/>
    <w:link w:val="CommentSubjectChar"/>
    <w:uiPriority w:val="99"/>
    <w:rsid w:val="001926DA"/>
    <w:pPr>
      <w:widowControl/>
      <w:autoSpaceDE/>
      <w:autoSpaceDN/>
      <w:adjustRightInd/>
      <w:spacing w:line="240" w:lineRule="auto"/>
    </w:pPr>
    <w:rPr>
      <w:b/>
      <w:bCs/>
    </w:rPr>
  </w:style>
  <w:style w:type="character" w:customStyle="1" w:styleId="CommentSubjectChar">
    <w:name w:val="Comment Subject Char"/>
    <w:link w:val="CommentSubject"/>
    <w:uiPriority w:val="99"/>
    <w:locked/>
    <w:rsid w:val="001926DA"/>
    <w:rPr>
      <w:rFonts w:ascii="Verdana" w:hAnsi="Verdana" w:cs="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9418">
      <w:marLeft w:val="0"/>
      <w:marRight w:val="0"/>
      <w:marTop w:val="0"/>
      <w:marBottom w:val="0"/>
      <w:divBdr>
        <w:top w:val="none" w:sz="0" w:space="0" w:color="auto"/>
        <w:left w:val="none" w:sz="0" w:space="0" w:color="auto"/>
        <w:bottom w:val="none" w:sz="0" w:space="0" w:color="auto"/>
        <w:right w:val="none" w:sz="0" w:space="0" w:color="auto"/>
      </w:divBdr>
      <w:divsChild>
        <w:div w:id="456529414">
          <w:marLeft w:val="0"/>
          <w:marRight w:val="0"/>
          <w:marTop w:val="0"/>
          <w:marBottom w:val="0"/>
          <w:divBdr>
            <w:top w:val="none" w:sz="0" w:space="0" w:color="auto"/>
            <w:left w:val="none" w:sz="0" w:space="0" w:color="auto"/>
            <w:bottom w:val="none" w:sz="0" w:space="0" w:color="auto"/>
            <w:right w:val="none" w:sz="0" w:space="0" w:color="auto"/>
          </w:divBdr>
        </w:div>
        <w:div w:id="456529415">
          <w:marLeft w:val="0"/>
          <w:marRight w:val="0"/>
          <w:marTop w:val="0"/>
          <w:marBottom w:val="0"/>
          <w:divBdr>
            <w:top w:val="none" w:sz="0" w:space="0" w:color="auto"/>
            <w:left w:val="none" w:sz="0" w:space="0" w:color="auto"/>
            <w:bottom w:val="none" w:sz="0" w:space="0" w:color="auto"/>
            <w:right w:val="none" w:sz="0" w:space="0" w:color="auto"/>
          </w:divBdr>
        </w:div>
        <w:div w:id="456529416">
          <w:marLeft w:val="0"/>
          <w:marRight w:val="0"/>
          <w:marTop w:val="0"/>
          <w:marBottom w:val="0"/>
          <w:divBdr>
            <w:top w:val="none" w:sz="0" w:space="0" w:color="auto"/>
            <w:left w:val="none" w:sz="0" w:space="0" w:color="auto"/>
            <w:bottom w:val="none" w:sz="0" w:space="0" w:color="auto"/>
            <w:right w:val="none" w:sz="0" w:space="0" w:color="auto"/>
          </w:divBdr>
        </w:div>
        <w:div w:id="45652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Bob</dc:creator>
  <cp:keywords/>
  <dc:description/>
  <cp:lastModifiedBy>Bob Byrne</cp:lastModifiedBy>
  <cp:revision>7</cp:revision>
  <dcterms:created xsi:type="dcterms:W3CDTF">2013-01-05T20:36:00Z</dcterms:created>
  <dcterms:modified xsi:type="dcterms:W3CDTF">2014-01-28T08:30:00Z</dcterms:modified>
</cp:coreProperties>
</file>